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319a606ba27bbc086e34f8e60513ee5ba1e403"/>
    <w:p>
      <w:pPr>
        <w:pStyle w:val="Heading3"/>
      </w:pPr>
      <w:r>
        <w:t xml:space="preserve">В 2016 году в Москве заработает скорая наркологическая помощь</w:t>
      </w:r>
    </w:p>
    <w:p>
      <w:pPr>
        <w:pStyle w:val="FirstParagraph"/>
      </w:pPr>
      <w:r>
        <w:t xml:space="preserve">10.11.2015</w:t>
      </w:r>
    </w:p>
    <w:p>
      <w:pPr>
        <w:pStyle w:val="BodyText"/>
      </w:pPr>
      <w:r>
        <w:drawing>
          <wp:inline>
            <wp:extent cx="4000500" cy="1752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c76/2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До конца 2015 года завершится модернизация Московского научно-практического центра наркологии, после чего его руководство займется созданием своей «неотложки».</w:t>
      </w:r>
    </w:p>
    <w:p>
      <w:pPr>
        <w:pStyle w:val="BodyText"/>
      </w:pPr>
      <w:r>
        <w:t xml:space="preserve">"В следующем году мы займемся организацией скорой наркологической помощи в Москве. Сейчас у нас продолжается модернизация наркологического центра, которая должна закончиться до 1 января 2016 года. После этого будем заниматься следующими проектами", – подчеркнул Евгений Брюн, главный нарколог Минздрава РФ.</w:t>
      </w:r>
    </w:p>
    <w:p>
      <w:pPr>
        <w:pStyle w:val="BodyText"/>
      </w:pPr>
      <w:r>
        <w:t xml:space="preserve">В рамках организации скорой наркологической помощи будут созданы выездные бригады, помогающие больным и мотивирующие их на лечение. В состав бригад войдут врачи-наркологи и социальные работники.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http://kosino-uhtomski.mos.ru/presscenter/news/detail/2288825.html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2888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2888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2024-12-26T00:49:20Z</dcterms:created>
  <dcterms:modified xsi:type="dcterms:W3CDTF">2024-12-26T00:49:20Z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