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a4ee8268fcaa35a31250b5807489d5aef5c05"/>
    <w:p>
      <w:pPr>
        <w:pStyle w:val="Heading3"/>
      </w:pPr>
      <w:r>
        <w:t xml:space="preserve">Правила применения оружия для самообороны будут пересмотрены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1e/0ed9ba960a62559f8fd72ac4db26e5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законопроект, подготавливаемый к рассмотрению в Госдуме, разрешит применение оружия для защиты собственности, здоровья и жизни.</w:t>
      </w:r>
    </w:p>
    <w:p>
      <w:pPr>
        <w:pStyle w:val="BodyText"/>
      </w:pPr>
      <w:r>
        <w:t xml:space="preserve">Как известно, суды очень часто выносят обвинительные приговоры людям, которые оборонялись с применением оружия. Необходимая оборона трактуется либо как причинение тяжкого вреда здоровью, либо как убийство. Однако в законе об оружии сказано, что если у человека есть оружие, то он имеет полное право его применить для защиты своей собственности, здоровья или жизни. А вот в Уголовном кодексе, однако, не сказано ни слова о том, как можно применить имеющееся оружие.</w:t>
      </w:r>
    </w:p>
    <w:p>
      <w:pPr>
        <w:pStyle w:val="BodyText"/>
      </w:pPr>
      <w:r>
        <w:t xml:space="preserve">Отметим, что с ноября 2014 г. граждане России имеют право приобретать, хранить и даже носить при себе огнестрельное оружие в случае необходимости, но для этого нужна специальная лицензия. Новый законопроект внесет ясность, в каких случаях допустимо применять оружие для самообороны.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http://kosino-uhtomski.mos.ru/presscenter/news/detail/2046223.html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46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46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2025-06-25T03:20:50Z</dcterms:created>
  <dcterms:modified xsi:type="dcterms:W3CDTF">2025-06-25T03:20:50Z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