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22dc3705028041397c15670c9c21c0af74db65"/>
    <w:p>
      <w:pPr>
        <w:pStyle w:val="Heading3"/>
      </w:pPr>
      <w:r>
        <w:t xml:space="preserve">Волонтеры «Безопасной столицы» распространят памятки МЧС о безопасном поведении на воде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c0/84715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«Безопасная столица» запланирована раздача горожанам памяток МЧС о правилах безопасного поведения на воде.</w:t>
      </w:r>
    </w:p>
    <w:p>
      <w:pPr>
        <w:pStyle w:val="BodyText"/>
      </w:pPr>
      <w:r>
        <w:t xml:space="preserve">«Мы готовы распространять памятки. Конечно, иногда человеку полезно, чтобы он проснулся и еще раз перечитал эти правила, может, даже и полезно будет их напомнить», - сообщила Инна Святенко, председатель комиссии Мосгордумы по безопасности и по совместительству куратор проекта.</w:t>
      </w:r>
    </w:p>
    <w:p>
      <w:pPr>
        <w:pStyle w:val="BodyText"/>
      </w:pPr>
      <w:r>
        <w:t xml:space="preserve">Напомним, что в целях обеспечения безопасности на воде столичные власти оснастили все зоны купания стендами о правилах поведения на воде и соответствующими выписками из КоАП.</w:t>
      </w:r>
    </w:p>
    <w:p>
      <w:pPr>
        <w:pStyle w:val="BodyText"/>
      </w:pPr>
      <w:r>
        <w:rPr>
          <w:iCs/>
          <w:i/>
        </w:rPr>
        <w:t xml:space="preserve">Для справки</w:t>
      </w:r>
      <w:r>
        <w:t xml:space="preserve">. Проект «Безопасная столица» реализуется в Москве с июня 2015 г. В рамках проекта по улицам города проводятся рейды по предупреждению правонарушений.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http://kosino-uhtomski.mos.ru/presscenter/news/detail/1957306.html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57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57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2025-03-03T11:16:42Z</dcterms:created>
  <dcterms:modified xsi:type="dcterms:W3CDTF">2025-03-03T11:16:42Z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