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223b368dbb9f8550e2dfbe4fbf1a42ac0ac6dc"/>
    <w:p>
      <w:pPr>
        <w:pStyle w:val="Heading3"/>
      </w:pPr>
      <w:r>
        <w:t xml:space="preserve">Сотрудники МЧС заботятся о безопасности посетителей ТЦСО</w:t>
      </w:r>
    </w:p>
    <w:p>
      <w:pPr>
        <w:pStyle w:val="FirstParagraph"/>
      </w:pPr>
      <w:r>
        <w:t xml:space="preserve">18.05.2015</w:t>
      </w:r>
    </w:p>
    <w:p>
      <w:pPr>
        <w:pStyle w:val="BodyText"/>
      </w:pPr>
      <w:r>
        <w:drawing>
          <wp:inline>
            <wp:extent cx="2616200" cy="1739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9c/img_41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739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завершение минувшей недели начальник отдела надзорной и профилактической работы Илья Мисуна и начальник 2 РОНД Александр Костаков встретились с сотрудниками территориальных центров социального обслуживания и обсудили вопросы соблюдения правил пожарной безопасности их подопечными.</w:t>
      </w:r>
    </w:p>
    <w:p>
      <w:pPr>
        <w:pStyle w:val="BodyText"/>
      </w:pPr>
      <w:r>
        <w:t xml:space="preserve">Встреча началась с того, что офицеры довели до присутствующих статистику пожаров на территории Восточного административного округа столицы и сделали особый акцент на том, что одна из основных причин пожара - неосторожное обращение с огнем. Во время беседы были затронуты вопросы профилактики пожаров в жилом секторе и соблюдение клиентами ТЦСО правил пожарной безопасности в быту.</w:t>
      </w:r>
    </w:p>
    <w:p>
      <w:pPr>
        <w:pStyle w:val="BodyText"/>
      </w:pPr>
      <w:r>
        <w:t xml:space="preserve">Посетителям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ТЦСО, как правило, необходимы особые забота и внимание, а обеспечение их безопасности ложится на плечи окружающих людей. Именно по этой причине и состоялась встреча офицеров МЧС и сотрудников ТЦСО, ведь только общими усилиями можно достичь повышения уровня культуры безопасности среди клиентов ТЦСО.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http://kosino-uhtomski.mos.ru/presscenter/news/detail/1863387.html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863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863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2025-03-03T10:56:43Z</dcterms:created>
  <dcterms:modified xsi:type="dcterms:W3CDTF">2025-03-03T10:56:43Z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