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05b9eb2ed09aab45edd4e3836f8a8dda41b14e"/>
    <w:p>
      <w:pPr>
        <w:pStyle w:val="Heading3"/>
      </w:pPr>
      <w:r>
        <w:t xml:space="preserve">Собянин заявил о полной готовности Москвы к 70-летнему юбилею Победы</w:t>
      </w:r>
    </w:p>
    <w:p>
      <w:pPr>
        <w:pStyle w:val="FirstParagraph"/>
      </w:pPr>
      <w:r>
        <w:t xml:space="preserve">14.04.2015</w:t>
      </w:r>
    </w:p>
    <w:p>
      <w:pPr>
        <w:pStyle w:val="BodyText"/>
      </w:pPr>
      <w:r>
        <w:drawing>
          <wp:inline>
            <wp:extent cx="2011680" cy="13411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54/60128_1_660_94f6d46ede7aeedd0355c5dcc79317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341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в ходе заседания столичного правительства рассказал о подготовке Москвы к празднованию 70-летия Победы в Великой Отечественной войне, сообщает</w:t>
      </w:r>
      <w:r>
        <w:t xml:space="preserve"> </w:t>
      </w:r>
      <w:hyperlink r:id="rId23">
        <w:r>
          <w:rPr>
            <w:rStyle w:val="Hyperlink"/>
          </w:rPr>
          <w:t xml:space="preserve">окружная газета ТиНАО «Новые округа»</w:t>
        </w:r>
      </w:hyperlink>
      <w:r>
        <w:t xml:space="preserve">.</w:t>
      </w:r>
    </w:p>
    <w:p>
      <w:pPr>
        <w:pStyle w:val="BodyText"/>
      </w:pPr>
      <w:r>
        <w:t xml:space="preserve">Сергей Собянин призвал все службы города Москвы усилить направление своей работы, связанное с празднованием 70-летия Победы, в том числе подготовиться к обеспечению безопасности всех праздничных мероприятий, которых запланировано довольно много: 200 – общегородские, 2 тыс. – окружные и районные.</w:t>
      </w:r>
    </w:p>
    <w:p>
      <w:pPr>
        <w:pStyle w:val="BodyText"/>
      </w:pPr>
      <w:r>
        <w:t xml:space="preserve">Празднования Дня Победы начнутся задолго до 9 мая: сначала пройдет концерт и встреча ветеранов в Храме Христа Спасителя, затем 1 мая состоится встреча фронтовиков, 5-8 мая состоятся концерты в ГЦКЗ «Россия» и здании Правительства Москвы.</w:t>
      </w:r>
    </w:p>
    <w:p>
      <w:pPr>
        <w:pStyle w:val="BodyText"/>
      </w:pPr>
      <w:r>
        <w:t xml:space="preserve">На 9 мая, по традиции, запланированы основные праздничные мероприятия. По словам Сергея Собянина, в этом году пройдет шествие колонн «Бессмертного полка» по Тверской улице, в котором москвичи пронесут фотографии своих родственников – участников ВОВ. А самым главным событием станет Парад Победы на Красной площади и салют с 16 площадок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http://kosino-uhtomski.mos.ru/presscenter/news/detail/1743132.html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743132.html" TargetMode="External" /><Relationship Type="http://schemas.openxmlformats.org/officeDocument/2006/relationships/hyperlink" Id="rId23" Target="http://newokruga.ru/mer-moskvyi-uveren-chto-vse-gotovo-v-stolitse-k-70-letnemu-yubileyu-pobedy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743132.html" TargetMode="External" /><Relationship Type="http://schemas.openxmlformats.org/officeDocument/2006/relationships/hyperlink" Id="rId23" Target="http://newokruga.ru/mer-moskvyi-uveren-chto-vse-gotovo-v-stolitse-k-70-letnemu-yubileyu-pobedy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2024-02-17T12:23:47Z</dcterms:created>
  <dcterms:modified xsi:type="dcterms:W3CDTF">2024-02-17T12:23:47Z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