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e0af0094c2a1cef016e31c57d05ae38e3a2cad"/>
    <w:p>
      <w:pPr>
        <w:pStyle w:val="Heading3"/>
      </w:pPr>
      <w:r>
        <w:t xml:space="preserve">С 1 по 21 июля 2025 года проводится декларационная кампания за 2 квартал 2025 года</w:t>
      </w:r>
    </w:p>
    <w:p>
      <w:pPr>
        <w:pStyle w:val="FirstParagraph"/>
      </w:pPr>
      <w:r>
        <w:t xml:space="preserve">14.07.2025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(форма № 7) и спиртосодержащей продукции за 2 квартал 2025 года необходимо подать не позднее 21 июля 2025 года организациям, имеющим лицензию на розничную продажу алкогольной продукции при оказании услуг общественного питания на региональную площадку города Москвы в информационной системе Федеральной службы по контролю за алкогольным и табачным рынками https://service.fsrar.ru/</w:t>
      </w:r>
      <w:r>
        <w:t xml:space="preserve"> </w:t>
      </w:r>
      <w:r>
        <w:rPr>
          <w:u w:val="single"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 организации, имеющие лицензию на розничную продажу алкогольной продукции при оказании услуг общественного питания, представляют декларации по форме № 7.</w:t>
      </w:r>
    </w:p>
    <w:p>
      <w:pPr>
        <w:pStyle w:val="BodyText"/>
      </w:pPr>
      <w:r>
        <w:t xml:space="preserve">Декларации по форме № 7 необходимо подавать в случае наличия оборота алкогольной продукции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Для организаций и индивидуальных предпринимателей, осуществляющих розничную продажу пива и пивных напитков, сидра, пуаре, медовухи представление деклараций об объеме розничной продажи пива и пивных напитков, сидра, пуаре и медовухи (форма № 8) начиная со 2 квартала 2025 года не требуется.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продукции, но последняя сданная декларация об объеме розничной продажи алкогольной и спиртосодержащей продукции (форма № 7)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http://kosino-uhtomski.mos.ru/presscenter/news/detail/13102360.html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news/detail/131023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presscenter/news/detail/131023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2025-08-06T01:36:45Z</dcterms:created>
  <dcterms:modified xsi:type="dcterms:W3CDTF">2025-08-06T01:36:45Z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