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271619e0106aade6518112e72a6b445383416"/>
    <w:p>
      <w:pPr>
        <w:pStyle w:val="Heading3"/>
      </w:pPr>
      <w:r>
        <w:t xml:space="preserve">ППК «Российский экологический оператор» проводит информационно-просветительскую кампанию, посвященную популяризации раздельного сбора и осознанного потребления.</w:t>
      </w:r>
    </w:p>
    <w:p>
      <w:pPr>
        <w:pStyle w:val="FirstParagraph"/>
      </w:pPr>
      <w:r>
        <w:t xml:space="preserve">04.03.2025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http://kosino-uhtomski.mos.ru/presscenter/news/detail/12838278.html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28382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28382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2025-05-09T18:05:21Z</dcterms:created>
  <dcterms:modified xsi:type="dcterms:W3CDTF">2025-05-09T18:05:21Z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