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e522481465a0698bb9a5768441089673e2e2a"/>
    <w:p>
      <w:pPr>
        <w:pStyle w:val="Heading3"/>
      </w:pPr>
      <w:r>
        <w:t xml:space="preserve">В Восточном округе города Москвы общественники продолжают принимать участие в отчетах участковых уполномоченных полиции перед населением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Полицейские рассказали гражданам о работе по раскрытию и профилактике преступлений и правонарушений на обслуживаемых участках, о криминогенной ситуации в районах, а также довели до присутствующих статистические данные. Во время отчетов рассматривались вопросы о принятии мер к гражданам, нарушающим тишину и покой жильцов, распивающих алкоголь в общественных местах, курения в подъездах и на детских площадках, обсуждалась работа камер наружного видеонаблюдения.</w:t>
      </w:r>
    </w:p>
    <w:p>
      <w:pPr>
        <w:pStyle w:val="BodyText"/>
      </w:pPr>
      <w:r>
        <w:t xml:space="preserve">Также стражи правопорядка разъясняли слушателям, как не стать жертвой злоумышленников, избежать квартирных краж, угонов, уличных грабежей и разбоев. Более подробно был рассмотрен вопрос о профилактике кибер-преступлений. Член Общественного совета Алексей Солодилин рассказал о наиболее популярных видах мошенничеств и способах уберечься от них: «Не пускайте посторонних лиц домой, не отвечайте на звонки неизвестных и не сообщайте никому свои персональные данные, а также смс-коды подтверждения банковских операций. Обо всех случаях, вызывающих подозрение, сообщайте своему участковому или в службу «02»».</w:t>
      </w:r>
    </w:p>
    <w:p>
      <w:pPr>
        <w:pStyle w:val="BodyText"/>
      </w:pPr>
      <w:r>
        <w:t xml:space="preserve">После основного доклада участковые уполномоченные полиции раздали свои визитки и поблагодарили активных горожан за участие в мероприятии, ответив на интересующие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http://kosino-uhtomski.mos.ru/presscenter/news/detail/12818923.html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18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18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2025-07-24T17:34:51Z</dcterms:created>
  <dcterms:modified xsi:type="dcterms:W3CDTF">2025-07-24T17:34:51Z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