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5c660eac25e7c2b7f96e92887b998d2e784c0"/>
    <w:p>
      <w:pPr>
        <w:pStyle w:val="Heading3"/>
      </w:pPr>
      <w:r>
        <w:t xml:space="preserve">Мосжилинспекция добилась демонтажа бассейна на кровле дома на Проспекте Мира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По требованию Мосжилинспекции собственник демонтировал бассейн на балконе. До июля текущего года владелец двухсот квадратных метров также обязан привести помещения квартиры в соответствие с технической документацией.</w:t>
      </w:r>
    </w:p>
    <w:p>
      <w:pPr>
        <w:pStyle w:val="BodyText"/>
      </w:pPr>
      <w:r>
        <w:t xml:space="preserve">Ранее жители дома 167 на проспекте Мира обратились в Мосжилинспекцию по вопросу размещения бассейна в квартире на 8 этаже. Соседи жаловались на регулярные протечки и опасались, что кровля дома может не выдержать сверхнагрузки и обрушиться.</w:t>
      </w:r>
    </w:p>
    <w:p>
      <w:pPr>
        <w:pStyle w:val="BodyText"/>
      </w:pPr>
      <w:r>
        <w:t xml:space="preserve">Собственник «проблемной» квартиры длительное время препятствовал проверке, не предоставляя доступ жилищным инспекторам. Однако попасть в жилое помещение и зафиксировать масштабную незаконную перепланировку Инспекции удалось по решению Останкинского районного суда города Москвы.</w:t>
      </w:r>
    </w:p>
    <w:p>
      <w:pPr>
        <w:pStyle w:val="BodyText"/>
      </w:pPr>
      <w:r>
        <w:t xml:space="preserve">Так, было установлено, что в границах балкона, расположенного на эксплуатируемой кровле дома, собственник обустроил бассейн и зимний сад. Кроме того, объединил балкон с жилым помещением.</w:t>
      </w:r>
    </w:p>
    <w:p>
      <w:pPr>
        <w:pStyle w:val="BodyText"/>
      </w:pPr>
      <w:r>
        <w:t xml:space="preserve">За самовольные работы по перепланировке помещений Мосжилинспекция привлекла хозяина квартиры к административной ответственности и выдала предписание на устранение нарушений и приведение квартиры в проектное состояние.</w:t>
      </w:r>
    </w:p>
    <w:p>
      <w:pPr>
        <w:pStyle w:val="BodyText"/>
      </w:pPr>
      <w:r>
        <w:t xml:space="preserve">Исполнение предписания остается на контроле Инспекции.</w:t>
      </w:r>
    </w:p>
    <w:p>
      <w:pPr>
        <w:pStyle w:val="BodyText"/>
      </w:pPr>
      <w:r>
        <w:t xml:space="preserve">Отметим, что собственник указанной квартиры дважды обустраивал бассейн на балконе. Ранее в 2012 году по требованию Инспекции ему также пришлось распрощаться с самовольным крупногабаритным сооружением, но, как выяснилось, тяга к водным процедурам на балконе оказалась сильнее запрета.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http://kosino-uhtomski.mos.ru/housing-and-communal-services-and-improvement/news-the-moscow-state-residential-inspection/detail/9984284.html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99842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99842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2023-09-28T16:31:02Z</dcterms:created>
  <dcterms:modified xsi:type="dcterms:W3CDTF">2023-09-28T16:31:02Z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