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17dd05f7a813b49f323f4667ad2283186a536"/>
    <w:p>
      <w:pPr>
        <w:pStyle w:val="Heading3"/>
      </w:pPr>
      <w:r>
        <w:t xml:space="preserve">По требованию Жилинспекции по ВАО была выполнена антикоррозийная покраска кровель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Жилищной инспекцией по Восточному административному округу в ходе контроля за ходом подготовки жилых многоквартирных домов, расположенных в Восточном административном округе, к эксплуатации в весенне-летний период, была выявлена коррозия металлических покрытий кровель домов по адресам: Борисовская ул., д.7 (район Соколиная гора, управляющая организация ОАО «РЭУ № 20 района Соколиная гора»); Никитинская ул., д.21, корп.1 (район Измайлово, управляющая организация ОАО «РЭУ № 24 района Измайлово»).</w:t>
      </w:r>
    </w:p>
    <w:p>
      <w:pPr>
        <w:pStyle w:val="BodyText"/>
      </w:pPr>
      <w:r>
        <w:rPr>
          <w:iCs/>
          <w:i/>
        </w:rPr>
        <w:t xml:space="preserve">Коррозия – это разрушение металлов под воздействием физико-химических процессов окружающей среды. Коррозия металла возникает, когда влага, воздух и различные вещества, содержащиеся в них, взаимодействуют с незащищенным металлом. Под воздействием внешней среды коррозия (ржавление) развивается по всему металлу. Незащищенный металл кровли довольно быстро приведет к протечкам крыши. Для того, чтобы продлить срок службы кровли применяют способ защиты от коррозии - окрашивание антикоррозийными красками.</w:t>
      </w:r>
    </w:p>
    <w:p>
      <w:pPr>
        <w:pStyle w:val="BodyText"/>
      </w:pPr>
      <w:r>
        <w:rPr>
          <w:iCs/>
          <w:i/>
        </w:rPr>
        <w:t xml:space="preserve">Согласно Правилам и нормам технической эксплуатации жилищного фонда МДК 2-03.2003, утвержденных постановлением Госстроя России от 27.09.2003 №170, кровли из оцинкованной стали красятся после появления ржавых пятен и не реже одного раза в пять лет (п.4.6.1.6).</w:t>
      </w:r>
    </w:p>
    <w:p>
      <w:pPr>
        <w:pStyle w:val="BodyText"/>
      </w:pPr>
      <w:r>
        <w:t xml:space="preserve">Для предотвращения дальнейшего развития коррозии металла, продления срока службы кровель и недопущения в дальнейшем залитий помещений квартир и лестничных клеток в домах управляющими организациями ОАО «РЭУ № 20 района Соколиная гора» и ОАО «РЭУ № 24 района Измайлово» по требованию Инспекции была выполнена покраска кровель указанных домов антикоррозийной краской.</w:t>
      </w:r>
    </w:p>
    <w:p>
      <w:pPr>
        <w:pStyle w:val="BodyText"/>
      </w:pPr>
      <w:r>
        <w:t xml:space="preserve">Нарушения устранены.</w:t>
      </w:r>
    </w:p>
    <w:p>
      <w:pPr>
        <w:pStyle w:val="BodyText"/>
      </w:pPr>
      <w:r>
        <w:t xml:space="preserve">Фотоматериал прилагается.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http://kosino-uhtomski.mos.ru/housing-and-communal-services-and-improvement/news-the-moscow-state-residential-inspection/detail/7317433.html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17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317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2025-04-01T02:06:43Z</dcterms:created>
  <dcterms:modified xsi:type="dcterms:W3CDTF">2025-04-01T02:06:43Z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