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16e5d5ed1480544defad67c5e0c05b51134168"/>
    <w:p>
      <w:pPr>
        <w:pStyle w:val="Heading3"/>
      </w:pPr>
      <w:r>
        <w:t xml:space="preserve">ФНС России по г. Москве сообщает о приостановлении личного приема и обслуживания налогоплательщиков с 28.10.2021 по 03.11.2021</w:t>
      </w:r>
    </w:p>
    <w:p>
      <w:pPr>
        <w:pStyle w:val="FirstParagraph"/>
      </w:pPr>
      <w:r>
        <w:t xml:space="preserve">09.11.2021</w:t>
      </w:r>
    </w:p>
    <w:p>
      <w:pPr>
        <w:pStyle w:val="BodyText"/>
      </w:pPr>
      <w:r>
        <w:t xml:space="preserve">В соответствии с Указом Президента Российской Федерации от 20.10.2021 № 595 «Об установлении на территории Российской Федерации нерабочих дней в октябре - ноябре 2021 г.», Указом Мэра Москвы от 21.10.2021 № 62-УМ «О внесении изменений в указ Мэра Москвы от 8 июня 2020г. № 68-УМ»прием всей корреспонденции, в том числе налоговой и бухгалтерской отчетности, поступившей на бумажном носителе от налогоплательщиков лично, будет вестись исключительно через бокс для приема входящей корреспонденции. Рекомендуем на документах (на конвертах в случае представления документов большого объема) указывать номера контактного телефона для дистанционного решения возможных вопросов.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http://kosino-uhtomski.mos.ru/federalnaya-nalogovaya-sluzhba-rf/ofitsialnaya-informatsi/detail/10380268.html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federalnaya-nalogovaya-sluzhba-rf/ofitsialnaya-informatsi/detail/103802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federalnaya-nalogovaya-sluzhba-rf/ofitsialnaya-informatsi/detail/103802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2025-06-03T01:47:31Z</dcterms:created>
  <dcterms:modified xsi:type="dcterms:W3CDTF">2025-06-03T01:47:31Z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