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90ad47a3944daa46e8f961285c278f13f16b3"/>
    <w:p>
      <w:pPr>
        <w:pStyle w:val="Heading3"/>
      </w:pPr>
      <w:r>
        <w:t xml:space="preserve">Информация для размещения на сайтах Префектур, управ и муниципалитетов г. Москвы; в окружных и районных печатных СМИ в период информационной кампании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С 15 октября по 15 ноября 2021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</w:t>
      </w:r>
    </w:p>
    <w:p>
      <w:pPr>
        <w:pStyle w:val="BodyText"/>
      </w:pPr>
      <w:r>
        <w:t xml:space="preserve">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</w:t>
      </w:r>
    </w:p>
    <w:p>
      <w:pPr>
        <w:pStyle w:val="BodyText"/>
      </w:pPr>
      <w:r>
        <w:t xml:space="preserve">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</w:t>
      </w:r>
    </w:p>
    <w:p>
      <w:pPr>
        <w:pStyle w:val="BodyText"/>
      </w:pPr>
      <w:r>
        <w:t xml:space="preserve">Для участия в онлайн-опросе необходимо ответить на вопрос:</w:t>
      </w:r>
    </w:p>
    <w:p>
      <w:pPr>
        <w:pStyle w:val="BodyText"/>
      </w:pPr>
      <w:r>
        <w:t xml:space="preserve">Как вы оцениваете работу, проводимую подразделением по противодействию коррупции?</w:t>
      </w:r>
    </w:p>
    <w:p>
      <w:pPr>
        <w:pStyle w:val="BodyText"/>
      </w:pPr>
      <w:r>
        <w:t xml:space="preserve">Участникам опроса предлагается выбрать один из предложенных вариантов ответа:</w:t>
      </w:r>
    </w:p>
    <w:p>
      <w:pPr>
        <w:pStyle w:val="BodyText"/>
      </w:pPr>
      <w:r>
        <w:t xml:space="preserve">- высокий уровень;</w:t>
      </w:r>
    </w:p>
    <w:p>
      <w:pPr>
        <w:pStyle w:val="BodyText"/>
      </w:pPr>
      <w:r>
        <w:t xml:space="preserve">- средний уровень;</w:t>
      </w:r>
    </w:p>
    <w:p>
      <w:pPr>
        <w:pStyle w:val="BodyText"/>
      </w:pPr>
      <w:r>
        <w:t xml:space="preserve">- низкий уровень.</w:t>
      </w:r>
    </w:p>
    <w:p>
      <w:pPr>
        <w:pStyle w:val="BodyText"/>
      </w:pPr>
      <w:r>
        <w:t xml:space="preserve">Онлайн - опрос проводится на официальном сайте ФНС России www.nalog.ru (подраздел: иные функции ФНС России/ противодействие коррупции/ анкетирование).</w:t>
      </w:r>
    </w:p>
    <w:p>
      <w:pPr>
        <w:pStyle w:val="BodyText"/>
      </w:pPr>
      <w:r>
        <w:t xml:space="preserve">Можно пройти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: https://www.nalog.gov.ru/rn77/service/anket/4615828/.</w:t>
      </w:r>
    </w:p>
    <w:p>
      <w:pPr>
        <w:pStyle w:val="BodyText"/>
      </w:pPr>
      <w:r>
        <w:t xml:space="preserve">Приглашаем всех желающих принять участие в онлайн-опросе.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http://kosino-uhtomski.mos.ru/federalnaya-nalogovaya-sluzhba-rf/ofitsialnaya-informatsi/detail/10345084.html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5084.html" TargetMode="External" /><Relationship Type="http://schemas.openxmlformats.org/officeDocument/2006/relationships/hyperlink" Id="rId20" Target="https://www.nalog.gov.ru/rn77/service/anket/46158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45084.html" TargetMode="External" /><Relationship Type="http://schemas.openxmlformats.org/officeDocument/2006/relationships/hyperlink" Id="rId20" Target="https://www.nalog.gov.ru/rn77/service/anket/46158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2025-04-01T02:01:38Z</dcterms:created>
  <dcterms:modified xsi:type="dcterms:W3CDTF">2025-04-01T02:01:38Z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