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cf8b2eb137062f714c47d302c81eef68c84be"/>
    <w:p>
      <w:pPr>
        <w:pStyle w:val="Heading3"/>
      </w:pPr>
      <w:r>
        <w:t xml:space="preserve">Признаки подготовки и проведения диверсионно-террористических актов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На территории РФ террористы не идут на ДТА в ярко выраженной одежде. В летнее время одежда не соответствующая погоде, просторная, призванная скрыть «пояс шахида».</w:t>
      </w:r>
    </w:p>
    <w:p>
      <w:pPr>
        <w:pStyle w:val="BodyText"/>
      </w:pPr>
      <w:r>
        <w:rPr>
          <w:bCs/>
          <w:b/>
        </w:rPr>
        <w:t xml:space="preserve">Характерным признаком является неадекватное поведение смертников:</w:t>
      </w:r>
    </w:p>
    <w:p>
      <w:pPr>
        <w:pStyle w:val="BodyText"/>
      </w:pPr>
      <w:r>
        <w:t xml:space="preserve">– неестественная бледность, заторможенность реакций и движений;</w:t>
      </w:r>
    </w:p>
    <w:p>
      <w:pPr>
        <w:pStyle w:val="BodyText"/>
      </w:pPr>
      <w:r>
        <w:t xml:space="preserve">– возможны передозировки транквилизаторами, наркотическими веществами или индивидуальная психическая реакция на предстоящий ДТА;</w:t>
      </w:r>
    </w:p>
    <w:p>
      <w:pPr>
        <w:pStyle w:val="BodyText"/>
      </w:pPr>
      <w:r>
        <w:t xml:space="preserve">– испарина, пот, в том числе в отсутствие жары, излишняя суетливость, обособленность, в т.ч. в толпе;</w:t>
      </w:r>
    </w:p>
    <w:p>
      <w:pPr>
        <w:pStyle w:val="BodyText"/>
      </w:pPr>
      <w:r>
        <w:t xml:space="preserve">– явное стремление избежать контактов с сотрудниками правоохранительных органов или сотрудниками ЧОПов;</w:t>
      </w:r>
    </w:p>
    <w:p>
      <w:pPr>
        <w:pStyle w:val="BodyText"/>
      </w:pPr>
      <w:r>
        <w:t xml:space="preserve">– бормотание (как правило, чтение молитв на арабском языке);</w:t>
      </w:r>
    </w:p>
    <w:p>
      <w:pPr>
        <w:pStyle w:val="BodyText"/>
      </w:pPr>
      <w:r>
        <w:t xml:space="preserve">– попытки уклониться от камер видеонаблюдения (попытка опустить голову, отвернуться, прикрыть лицо рукой или платком, спрятаться за более высокого человека);</w:t>
      </w:r>
    </w:p>
    <w:p>
      <w:pPr>
        <w:pStyle w:val="BodyText"/>
      </w:pPr>
      <w:r>
        <w:t xml:space="preserve">– на руках у не ориентирующихся в Москве террористов могут быть записаны телефоны или адреса;</w:t>
      </w:r>
    </w:p>
    <w:p>
      <w:pPr>
        <w:pStyle w:val="BodyText"/>
      </w:pPr>
      <w:r>
        <w:t xml:space="preserve">– потеря ориентации в городе, в метрополитене;</w:t>
      </w:r>
    </w:p>
    <w:p>
      <w:pPr>
        <w:pStyle w:val="BodyText"/>
      </w:pPr>
      <w:r>
        <w:t xml:space="preserve">– неустойчивое владение средствами мобильных систем.</w:t>
      </w:r>
    </w:p>
    <w:p>
      <w:pPr>
        <w:pStyle w:val="BodyText"/>
      </w:pPr>
      <w:r>
        <w:t xml:space="preserve">При проживании на квартирах террористы-смертники практически не выходят из помещения (запрещено общаться с соседями, даже если они сами захотят вступить в контакт). 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 или обитатели квартиры ночью.</w:t>
      </w:r>
    </w:p>
    <w:p>
      <w:pPr>
        <w:pStyle w:val="BodyText"/>
      </w:pPr>
      <w:r>
        <w:rPr>
          <w:bCs/>
          <w:b/>
        </w:rPr>
        <w:t xml:space="preserve">Наиболее важным признаком подготовки ДТА является:</w:t>
      </w:r>
    </w:p>
    <w:p>
      <w:pPr>
        <w:pStyle w:val="BodyText"/>
      </w:pPr>
      <w:r>
        <w:t xml:space="preserve">– проведение скрытой видео- и фото- съемки на объектах;</w:t>
      </w:r>
    </w:p>
    <w:p>
      <w:pPr>
        <w:pStyle w:val="BodyText"/>
      </w:pPr>
      <w:r>
        <w:t xml:space="preserve">– наблюдение, в т.ч. с применением технических средств - биноклей, телескопов;</w:t>
      </w:r>
    </w:p>
    <w:p>
      <w:pPr>
        <w:pStyle w:val="BodyText"/>
      </w:pPr>
      <w:r>
        <w:t xml:space="preserve">– составление схем объекта и путей подхода к нему;</w:t>
      </w:r>
    </w:p>
    <w:p>
      <w:pPr>
        <w:pStyle w:val="BodyText"/>
      </w:pPr>
      <w:r>
        <w:t xml:space="preserve">– попытка получения данных о системе охраны и обороны объекта, в т.ч. через сотрудников охранных структур.</w:t>
      </w:r>
    </w:p>
    <w:p>
      <w:pPr>
        <w:pStyle w:val="BodyText"/>
      </w:pPr>
      <w:r>
        <w:t xml:space="preserve">Одновременно необходимо помнить об ответственности за пособничество в террористической деятельности.</w:t>
      </w:r>
    </w:p>
    <w:p>
      <w:pPr>
        <w:pStyle w:val="BodyText"/>
      </w:pPr>
      <w:r>
        <w:t xml:space="preserve">Под пособничеством понимаются умышленное содействие совершению преступления советами, указаниями, предоставлением информации, средств или орудий совершения преступления либо устранением препятствий к его совершению, а также обещание скрыть преступника, средства или орудия совершения преступления, следы преступления либо предметы, добытые преступным путем, а равно обещание приобрести или сбыть такие предметы.</w:t>
      </w:r>
    </w:p>
    <w:p>
      <w:pPr>
        <w:pStyle w:val="BodyText"/>
      </w:pPr>
      <w:r>
        <w:t xml:space="preserve">Указанная противоправная деятельность квалифицируется по ст.205.1 УК РФ, предусматривающей наказание в виде лишения свободы на срок от пяти до пятнадцати лет.</w:t>
      </w:r>
    </w:p>
    <w:p>
      <w:pPr>
        <w:pStyle w:val="BodyText"/>
      </w:pPr>
      <w:r>
        <w:t xml:space="preserve">Вместе с тем, лицо, совершившее преступление, предусмотренное настоящей статьей, освобождается от уголовной ответственности, если оно своевременным сообщением органам власти или иным образом способствовало предотвращению либо пресечению преступления, которое оно финансировало и (или) совершению которого содействовало, и если в его действиях не содержится иного состава преступления.</w:t>
      </w:r>
    </w:p>
    <w:p>
      <w:pPr>
        <w:pStyle w:val="BodyText"/>
      </w:pPr>
      <w:r>
        <w:t xml:space="preserve">Кроме этого, предупреждаем об ответственности за заведомо ложное сообщение об акте терроризма, а именно: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- опасных последствий. Указанная противоправная деятельность квалифицируется по ст.207 УК РФ, предусматривающей наказание в виде лишения свободы на срок до трех лет.</w:t>
      </w:r>
    </w:p>
    <w:p>
      <w:pPr>
        <w:pStyle w:val="BodyText"/>
      </w:pPr>
      <w:r>
        <w:rPr>
          <w:bCs/>
          <w:b/>
        </w:rPr>
        <w:t xml:space="preserve">При обнаружении признаков подготовки ДТА необходимо незамедлительно сообщить по следующим телефонам:</w:t>
      </w:r>
    </w:p>
    <w:p>
      <w:pPr>
        <w:pStyle w:val="BodyText"/>
      </w:pPr>
      <w:r>
        <w:t xml:space="preserve">Дежурная часть УВД по ВАО г. Москвы: </w:t>
      </w:r>
      <w:r>
        <w:rPr>
          <w:bCs/>
          <w:b/>
        </w:rPr>
        <w:t xml:space="preserve">8 (495) 965-14-01, 8 (495) 965-20-84</w:t>
      </w:r>
    </w:p>
    <w:p>
      <w:pPr>
        <w:pStyle w:val="BodyText"/>
      </w:pPr>
      <w:r>
        <w:t xml:space="preserve">Дежурный отдела по ВАО УФСБ России по г. Москве и МО: </w:t>
      </w:r>
      <w:r>
        <w:rPr>
          <w:bCs/>
          <w:b/>
        </w:rPr>
        <w:t xml:space="preserve">8 (495) 161- 81-73</w:t>
      </w:r>
    </w:p>
    <w:p>
      <w:pPr>
        <w:pStyle w:val="BodyText"/>
      </w:pPr>
      <w:r>
        <w:t xml:space="preserve">Дежурный Управления по ВАО ГУ МЧС России по г. Москве: </w:t>
      </w:r>
      <w:r>
        <w:rPr>
          <w:bCs/>
          <w:b/>
        </w:rPr>
        <w:t xml:space="preserve">8 (499) 268-54-80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http://kosino-uhtomski.mos.ru/counter-terrorism/memo-to-the-population-behavior-in-the-event-of-threats-of-a-terrorist-act-/detail/7472425.html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unter-terrorism/memo-to-the-population-behavior-in-the-event-of-threats-of-a-terrorist-act-/detail/7472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unter-terrorism/memo-to-the-population-behavior-in-the-event-of-threats-of-a-terrorist-act-/detail/7472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2025-03-05T10:52:46Z</dcterms:created>
  <dcterms:modified xsi:type="dcterms:W3CDTF">2025-03-05T10:52:46Z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