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что-делать-с-подарком"/>
    <w:p>
      <w:pPr>
        <w:pStyle w:val="Heading3"/>
      </w:pPr>
      <w:r>
        <w:t xml:space="preserve">Что делать с подарком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hyperlink r:id="rId20">
        <w:r>
          <w:rPr>
            <w:rStyle w:val="Hyperlink"/>
          </w:rPr>
          <w:t xml:space="preserve">Что делать с подарком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http://kosino-uhtomski.mos.ru/anti-corruption/methodical-materials/detail/9109705.html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7b6/chto-delat-s-podarkom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7b6/chto-delat-s-podarkom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2023-10-09T11:39:34Z</dcterms:created>
  <dcterms:modified xsi:type="dcterms:W3CDTF">2023-10-09T11:39:34Z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