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fbc7899268023ed1fd717a1b54e45f262c8b9"/>
    <w:p>
      <w:pPr>
        <w:pStyle w:val="Heading3"/>
      </w:pPr>
      <w:r>
        <w:t xml:space="preserve">Справка государственного гражданского служащего со сведениями о недвижимости за рубежом</w:t>
      </w:r>
    </w:p>
    <w:p>
      <w:pPr>
        <w:pStyle w:val="FirstParagraph"/>
      </w:pPr>
      <w:r>
        <w:t xml:space="preserve">16.07.2014</w:t>
      </w:r>
    </w:p>
    <w:p>
      <w:pPr>
        <w:pStyle w:val="BodyText"/>
      </w:pPr>
      <w:r>
        <w:t xml:space="preserve">Уважаемые коллеги!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Напоминаем Вам, что в соответствии с подпунктом «б» пункта 28 Указа Президента Российской Федерации от 2 апреля 2013 года № 309 «О мерах по реализации отдельных положений Федерального закона «О противодействии коррупции»» </w:t>
      </w:r>
      <w:r>
        <w:rPr>
          <w:bCs/>
          <w:b/>
        </w:rPr>
        <w:t xml:space="preserve">к справке о доходах,</w:t>
      </w:r>
      <w:r>
        <w:t xml:space="preserve"> об имуществе, обязательствах имущественного характера, </w:t>
      </w:r>
      <w:r>
        <w:rPr>
          <w:bCs/>
          <w:b/>
        </w:rPr>
        <w:t xml:space="preserve">содержащей сведения</w:t>
      </w:r>
      <w:r>
        <w:t xml:space="preserve"> о государственных ценных бумагах иностранных государств, облигациях и акциях иных иностранных эмитентов, о недвижимом имуществе, находящемся за пределами территории Российской Федерации, и обязательствах имущественного характера за пределами территории Российской Федерации, представленной в 20___ году, в </w:t>
      </w:r>
      <w:r>
        <w:rPr>
          <w:bCs/>
          <w:b/>
        </w:rPr>
        <w:t xml:space="preserve">обязательном порядке прилагается справка в произвольной форме, в которой указываются:</w:t>
      </w:r>
    </w:p>
    <w:p>
      <w:pPr>
        <w:pStyle w:val="BodyText"/>
      </w:pPr>
      <w:r>
        <w:t xml:space="preserve">фамилия, имя и отчество лица, в отношении которого представляются эти сведения;</w:t>
      </w:r>
    </w:p>
    <w:p>
      <w:pPr>
        <w:pStyle w:val="BodyText"/>
      </w:pPr>
      <w:r>
        <w:t xml:space="preserve">предусмотренные законом основания получения в собственность государственных ценных бумаг иностранных государств, облигаций и акций иных иностранных эмитентов и недвижимого имущества;</w:t>
      </w:r>
    </w:p>
    <w:p>
      <w:pPr>
        <w:pStyle w:val="BodyText"/>
      </w:pPr>
      <w:r>
        <w:t xml:space="preserve">источники получения средств, за счет которых приобретены государственные ценные бумаги иностранных государств, облигации и акции иных иностранных эмитентов и недвижимое имущество, - в случае их приобретения на возмездной основе.</w:t>
      </w:r>
    </w:p>
    <w:p>
      <w:pPr>
        <w:pStyle w:val="BodyText"/>
      </w:pPr>
      <w:r>
        <w:rPr>
          <w:bCs/>
          <w:b/>
        </w:rPr>
        <w:t xml:space="preserve">Государственные гражданские служащие должны представлять указанную информацию, в том числе по членам семьи.</w:t>
      </w:r>
    </w:p>
    <w:p>
      <w:pPr>
        <w:pStyle w:val="BodyText"/>
      </w:pPr>
      <w:r>
        <w:t xml:space="preserve">В случае отсутствия государственных ценных бумагах иностранных государств, облигаций и акций иных иностранных эмитентов, недвижимого имущества, находящегося за пределами территории Российской Федерации, и обязательств имущественного характера за пределами территории Российской Федерации  справка также представляется по примерной форме, приведенной ниже</w:t>
      </w:r>
    </w:p>
    <w:p>
      <w:pPr>
        <w:pStyle w:val="BodyText"/>
      </w:pPr>
      <w:r>
        <w:t xml:space="preserve">  </w:t>
      </w: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ОБРАЗЕЦ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управление государственной службы и кадров префектуры Восточного административного округа города Москвы (Правительства Москвы)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СПРАВКА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Я, Иванов Иван Иванович,  ------------------------------------------------,</w:t>
      </w:r>
    </w:p>
    <w:p>
      <w:pPr>
        <w:pStyle w:val="BodyText"/>
      </w:pPr>
      <w:r>
        <w:t xml:space="preserve">                (замещаемая должность)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сообщаю, что я (и члены моей семьи) государственных ценных бумаг иностранных государств, облигаций и акций иных иностранных эмитентов, недвижимого имущества, находящегося за пределами территории Российской Федерации, и обязательств имущественного характера за пределами территории Российской Федерации, не имею </w:t>
      </w:r>
      <w:r>
        <w:br/>
      </w:r>
      <w:r>
        <w:t xml:space="preserve">(не имеем).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Подпись</w:t>
      </w:r>
    </w:p>
    <w:p>
      <w:pPr>
        <w:pStyle w:val="BodyText"/>
      </w:pPr>
      <w:r>
        <w:t xml:space="preserve">дата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http://kosino-uhtomski.mos.ru/anti-corruption/forms-of-documents-related-to-anti-corruption-for-filling/detail/1127184.html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anti-corruption/forms-of-documents-related-to-anti-corruption-for-filling/detail/1127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anti-corruption/forms-of-documents-related-to-anti-corruption-for-filling/detail/1127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2025-02-28T23:54:07Z</dcterms:created>
  <dcterms:modified xsi:type="dcterms:W3CDTF">2025-02-28T23:54:07Z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